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792371">
        <w:rPr>
          <w:rFonts w:ascii="Times New Roman" w:eastAsia="Times New Roman" w:hAnsi="Times New Roman" w:cs="Times New Roman"/>
          <w:b/>
          <w:sz w:val="24"/>
          <w:szCs w:val="24"/>
          <w:lang w:eastAsia="ru-RU"/>
        </w:rPr>
        <w:t>ОКТЯБРЬ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г.Ков</w:t>
      </w:r>
      <w:r w:rsidR="004F325C">
        <w:rPr>
          <w:rFonts w:ascii="Times New Roman" w:eastAsia="Times New Roman" w:hAnsi="Times New Roman" w:cs="Times New Roman"/>
          <w:sz w:val="26"/>
          <w:szCs w:val="26"/>
          <w:lang w:eastAsia="ru-RU"/>
        </w:rPr>
        <w:t>ров, ул.Восточная, д.52 корпус 8</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г.Ков</w:t>
      </w:r>
      <w:r w:rsidR="004F325C">
        <w:rPr>
          <w:rFonts w:ascii="Times New Roman" w:eastAsia="Times New Roman" w:hAnsi="Times New Roman" w:cs="Times New Roman"/>
          <w:sz w:val="26"/>
          <w:szCs w:val="26"/>
          <w:lang w:eastAsia="ru-RU"/>
        </w:rPr>
        <w:t>ров, ул.Восточная,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204E01" w:rsidP="00577E2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1000</w:t>
            </w:r>
            <w:r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5340EF">
              <w:rPr>
                <w:rFonts w:ascii="Times New Roman" w:eastAsia="Times New Roman" w:hAnsi="Times New Roman" w:cs="Times New Roman"/>
                <w:iCs/>
                <w:sz w:val="24"/>
                <w:szCs w:val="24"/>
              </w:rPr>
              <w:t>10</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sidR="005340EF">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sidR="005340EF">
              <w:rPr>
                <w:rFonts w:ascii="Times New Roman" w:eastAsia="Times New Roman" w:hAnsi="Times New Roman" w:cs="Times New Roman"/>
                <w:iCs/>
                <w:sz w:val="24"/>
                <w:szCs w:val="24"/>
              </w:rPr>
              <w:t>10</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lastRenderedPageBreak/>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sidRPr="00F650DF">
              <w:rPr>
                <w:rFonts w:ascii="Times New Roman" w:hAnsi="Times New Roman" w:cs="Times New Roman"/>
                <w:sz w:val="24"/>
                <w:szCs w:val="24"/>
              </w:rPr>
              <w:t>бета-каротина</w:t>
            </w:r>
            <w:proofErr w:type="spellEnd"/>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spellStart"/>
            <w:r w:rsidRPr="00F650DF">
              <w:rPr>
                <w:rFonts w:ascii="Times New Roman" w:hAnsi="Times New Roman" w:cs="Times New Roman"/>
                <w:sz w:val="24"/>
                <w:szCs w:val="24"/>
              </w:rPr>
              <w:t>транс-изомеров</w:t>
            </w:r>
            <w:proofErr w:type="spell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spellEnd"/>
            <w:r w:rsidRPr="00F650DF">
              <w:rPr>
                <w:rFonts w:ascii="Times New Roman" w:eastAsia="Times New Roman" w:hAnsi="Times New Roman" w:cs="Times New Roman"/>
                <w:sz w:val="24"/>
                <w:szCs w:val="24"/>
              </w:rPr>
              <w:t>».Фасовка - в бутылках массой нетто не более 0,92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w:t>
            </w:r>
            <w:proofErr w:type="spellStart"/>
            <w:r w:rsidRPr="00F650DF">
              <w:rPr>
                <w:rFonts w:ascii="Times New Roman" w:hAnsi="Times New Roman" w:cs="Times New Roman"/>
                <w:sz w:val="24"/>
                <w:szCs w:val="24"/>
              </w:rPr>
              <w:t>гидрогенизированных</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w:t>
            </w:r>
            <w:r w:rsidRPr="00F650DF">
              <w:rPr>
                <w:rFonts w:ascii="Times New Roman" w:hAnsi="Times New Roman" w:cs="Times New Roman"/>
                <w:sz w:val="24"/>
                <w:szCs w:val="24"/>
              </w:rPr>
              <w:lastRenderedPageBreak/>
              <w:t>транспортная тара  массой нетто - не более 6кг.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желейно-фруктовый</w:t>
            </w:r>
            <w:proofErr w:type="spellEnd"/>
            <w:r w:rsidRPr="00F650DF">
              <w:rPr>
                <w:rFonts w:ascii="Times New Roman" w:hAnsi="Times New Roman" w:cs="Times New Roman"/>
                <w:sz w:val="24"/>
                <w:szCs w:val="24"/>
              </w:rPr>
              <w:t>.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w:t>
            </w:r>
            <w:r w:rsidRPr="00F650DF">
              <w:rPr>
                <w:rFonts w:ascii="Times New Roman" w:hAnsi="Times New Roman" w:cs="Times New Roman"/>
                <w:sz w:val="24"/>
                <w:szCs w:val="24"/>
              </w:rPr>
              <w:lastRenderedPageBreak/>
              <w:t xml:space="preserve">(клубни)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lastRenderedPageBreak/>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r w:rsidRPr="00F650DF">
              <w:rPr>
                <w:rFonts w:ascii="Times New Roman" w:hAnsi="Times New Roman" w:cs="Times New Roman"/>
                <w:sz w:val="24"/>
                <w:szCs w:val="24"/>
              </w:rPr>
              <w:lastRenderedPageBreak/>
              <w:t xml:space="preserve">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w:t>
            </w:r>
            <w:r w:rsidRPr="00F650DF">
              <w:rPr>
                <w:rFonts w:ascii="Times New Roman" w:hAnsi="Times New Roman" w:cs="Times New Roman"/>
                <w:sz w:val="24"/>
                <w:szCs w:val="24"/>
              </w:rPr>
              <w:lastRenderedPageBreak/>
              <w:t xml:space="preserve">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w:t>
            </w:r>
            <w:r w:rsidRPr="00F650DF">
              <w:rPr>
                <w:rFonts w:ascii="Times New Roman" w:hAnsi="Times New Roman" w:cs="Times New Roman"/>
                <w:sz w:val="24"/>
                <w:szCs w:val="24"/>
              </w:rPr>
              <w:lastRenderedPageBreak/>
              <w:t>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w:t>
            </w:r>
            <w:r w:rsidRPr="00F650DF">
              <w:rPr>
                <w:rFonts w:ascii="Times New Roman" w:hAnsi="Times New Roman" w:cs="Times New Roman"/>
                <w:sz w:val="24"/>
                <w:szCs w:val="24"/>
              </w:rPr>
              <w:lastRenderedPageBreak/>
              <w:t>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w:t>
            </w:r>
            <w:r w:rsidRPr="00F650DF">
              <w:rPr>
                <w:rFonts w:ascii="Times New Roman" w:hAnsi="Times New Roman" w:cs="Times New Roman"/>
                <w:sz w:val="24"/>
                <w:szCs w:val="24"/>
              </w:rPr>
              <w:lastRenderedPageBreak/>
              <w:t xml:space="preserve">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w:t>
            </w:r>
            <w:r w:rsidRPr="00F650DF">
              <w:rPr>
                <w:rFonts w:ascii="Times New Roman" w:hAnsi="Times New Roman" w:cs="Times New Roman"/>
                <w:sz w:val="24"/>
                <w:szCs w:val="24"/>
              </w:rPr>
              <w:lastRenderedPageBreak/>
              <w:t>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w:t>
            </w:r>
            <w:r w:rsidRPr="00F650DF">
              <w:rPr>
                <w:rFonts w:ascii="Times New Roman" w:hAnsi="Times New Roman" w:cs="Times New Roman"/>
                <w:sz w:val="24"/>
                <w:szCs w:val="24"/>
              </w:rPr>
              <w:lastRenderedPageBreak/>
              <w:t>Фасовка - массой нетто не более 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w:t>
            </w:r>
            <w:r w:rsidRPr="00F650DF">
              <w:rPr>
                <w:rFonts w:ascii="Times New Roman" w:hAnsi="Times New Roman" w:cs="Times New Roman"/>
                <w:sz w:val="24"/>
                <w:szCs w:val="24"/>
              </w:rPr>
              <w:lastRenderedPageBreak/>
              <w:t xml:space="preserve">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развившиеся,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w:t>
            </w:r>
            <w:r w:rsidRPr="00F650DF">
              <w:rPr>
                <w:rFonts w:ascii="Times New Roman" w:hAnsi="Times New Roman" w:cs="Times New Roman"/>
                <w:i/>
                <w:iCs/>
                <w:sz w:val="24"/>
                <w:szCs w:val="24"/>
              </w:rPr>
              <w:lastRenderedPageBreak/>
              <w:t>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w:t>
            </w:r>
            <w:r w:rsidRPr="00F650DF">
              <w:rPr>
                <w:rFonts w:ascii="Times New Roman" w:hAnsi="Times New Roman" w:cs="Times New Roman"/>
                <w:sz w:val="24"/>
                <w:szCs w:val="24"/>
              </w:rPr>
              <w:lastRenderedPageBreak/>
              <w:t>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w:t>
            </w:r>
            <w:r w:rsidRPr="00F650DF">
              <w:rPr>
                <w:rFonts w:ascii="Times New Roman" w:hAnsi="Times New Roman" w:cs="Times New Roman"/>
                <w:sz w:val="24"/>
                <w:szCs w:val="24"/>
              </w:rPr>
              <w:lastRenderedPageBreak/>
              <w:t>менее 55 мм.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w:t>
            </w:r>
            <w:r w:rsidRPr="00F650DF">
              <w:rPr>
                <w:rFonts w:ascii="Times New Roman" w:hAnsi="Times New Roman" w:cs="Times New Roman"/>
                <w:sz w:val="24"/>
                <w:szCs w:val="24"/>
              </w:rPr>
              <w:lastRenderedPageBreak/>
              <w:t xml:space="preserve">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Выработанная из пропаренного </w:t>
            </w:r>
            <w:r w:rsidRPr="00F650DF">
              <w:rPr>
                <w:rFonts w:ascii="Times New Roman" w:hAnsi="Times New Roman" w:cs="Times New Roman"/>
                <w:sz w:val="24"/>
                <w:szCs w:val="24"/>
              </w:rPr>
              <w:lastRenderedPageBreak/>
              <w:t>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Крахмал </w:t>
            </w:r>
            <w:r w:rsidRPr="00F650DF">
              <w:rPr>
                <w:rFonts w:ascii="Times New Roman" w:hAnsi="Times New Roman" w:cs="Times New Roman"/>
                <w:sz w:val="24"/>
                <w:szCs w:val="24"/>
              </w:rPr>
              <w:lastRenderedPageBreak/>
              <w:t>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lastRenderedPageBreak/>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lastRenderedPageBreak/>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w:t>
            </w:r>
            <w:r w:rsidRPr="00F650DF">
              <w:rPr>
                <w:rFonts w:ascii="Times New Roman" w:hAnsi="Times New Roman" w:cs="Times New Roman"/>
                <w:sz w:val="24"/>
                <w:szCs w:val="24"/>
              </w:rPr>
              <w:lastRenderedPageBreak/>
              <w:t xml:space="preserve">«для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204E01"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F650DF"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w:t>
            </w:r>
            <w:r w:rsidRPr="00F650DF">
              <w:rPr>
                <w:rFonts w:ascii="Times New Roman" w:hAnsi="Times New Roman" w:cs="Times New Roman"/>
                <w:sz w:val="24"/>
                <w:szCs w:val="24"/>
              </w:rPr>
              <w:lastRenderedPageBreak/>
              <w:t>(плодового и овощного) сырья. С содержанием белка не менее 10 г/100 г.  Фасовка массой нетто не более 25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F650DF"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F650DF">
              <w:rPr>
                <w:rFonts w:ascii="Times New Roman" w:hAnsi="Times New Roman" w:cs="Times New Roman"/>
                <w:sz w:val="24"/>
                <w:szCs w:val="24"/>
              </w:rPr>
              <w:t>водорастворимых</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xml:space="preserve">, остатков </w:t>
            </w:r>
            <w:r w:rsidRPr="00F650DF">
              <w:rPr>
                <w:rFonts w:ascii="Times New Roman" w:hAnsi="Times New Roman" w:cs="Times New Roman"/>
                <w:sz w:val="24"/>
                <w:szCs w:val="24"/>
              </w:rPr>
              <w:lastRenderedPageBreak/>
              <w:t>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w:t>
            </w:r>
            <w:r w:rsidRPr="00F650DF">
              <w:rPr>
                <w:rFonts w:ascii="Times New Roman" w:hAnsi="Times New Roman" w:cs="Times New Roman"/>
                <w:sz w:val="24"/>
                <w:szCs w:val="24"/>
              </w:rPr>
              <w:lastRenderedPageBreak/>
              <w:t>соку.</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lastRenderedPageBreak/>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sidR="00F40FDF">
              <w:rPr>
                <w:rFonts w:ascii="Times New Roman" w:hAnsi="Times New Roman" w:cs="Times New Roman"/>
                <w:b/>
                <w:iCs/>
                <w:sz w:val="28"/>
                <w:szCs w:val="28"/>
                <w:u w:val="single"/>
              </w:rPr>
              <w:t>30</w:t>
            </w:r>
            <w:bookmarkStart w:id="0" w:name="_GoBack"/>
            <w:bookmarkEnd w:id="0"/>
            <w:r w:rsidRPr="00F650DF">
              <w:rPr>
                <w:rFonts w:ascii="Times New Roman" w:hAnsi="Times New Roman" w:cs="Times New Roman"/>
                <w:b/>
                <w:iCs/>
                <w:sz w:val="28"/>
                <w:szCs w:val="28"/>
                <w:u w:val="single"/>
              </w:rPr>
              <w:t>.</w:t>
            </w:r>
            <w:r w:rsidR="00F40FDF">
              <w:rPr>
                <w:rFonts w:ascii="Times New Roman" w:hAnsi="Times New Roman" w:cs="Times New Roman"/>
                <w:b/>
                <w:iCs/>
                <w:sz w:val="28"/>
                <w:szCs w:val="28"/>
                <w:u w:val="single"/>
              </w:rPr>
              <w:t>09</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2EA"/>
    <w:rsid w:val="000363F8"/>
    <w:rsid w:val="000E1D63"/>
    <w:rsid w:val="001702B1"/>
    <w:rsid w:val="001C72EA"/>
    <w:rsid w:val="00204E01"/>
    <w:rsid w:val="00280BF9"/>
    <w:rsid w:val="002B0B7B"/>
    <w:rsid w:val="00466894"/>
    <w:rsid w:val="004F325C"/>
    <w:rsid w:val="00516D0B"/>
    <w:rsid w:val="005340EF"/>
    <w:rsid w:val="00577E25"/>
    <w:rsid w:val="00792371"/>
    <w:rsid w:val="00995BC7"/>
    <w:rsid w:val="009C67CC"/>
    <w:rsid w:val="009E1F5F"/>
    <w:rsid w:val="009F3444"/>
    <w:rsid w:val="00A35A6B"/>
    <w:rsid w:val="00A85121"/>
    <w:rsid w:val="00D526E5"/>
    <w:rsid w:val="00DA2DB8"/>
    <w:rsid w:val="00E601E3"/>
    <w:rsid w:val="00EC33B5"/>
    <w:rsid w:val="00ED61C5"/>
    <w:rsid w:val="00F40FDF"/>
    <w:rsid w:val="00F96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4852</Words>
  <Characters>27661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7</cp:revision>
  <dcterms:created xsi:type="dcterms:W3CDTF">2022-08-29T13:20:00Z</dcterms:created>
  <dcterms:modified xsi:type="dcterms:W3CDTF">2022-10-07T13:26:00Z</dcterms:modified>
</cp:coreProperties>
</file>